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0FC2D4F" w:rsidR="00E50F5B" w:rsidRPr="00337879" w:rsidRDefault="00E359C8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072E4A3C" w14:textId="77777777" w:rsidR="00E359C8" w:rsidRPr="002A2FC4" w:rsidRDefault="00E359C8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469473DC" w14:textId="5DC54A57" w:rsidR="00E50F5B" w:rsidRPr="00337879" w:rsidRDefault="008462A2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7М01104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1F037A73" w:rsidR="00E50F5B" w:rsidRPr="00676A97" w:rsidRDefault="00E359C8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7777777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416C9A4C" w:rsidR="00D53763" w:rsidRPr="00D53763" w:rsidRDefault="00E359C8" w:rsidP="00D53763">
      <w:pPr>
        <w:rPr>
          <w:rFonts w:ascii="Times New Roman" w:hAnsi="Times New Roman"/>
          <w:sz w:val="28"/>
          <w:lang w:val="kk-KZ"/>
        </w:rPr>
      </w:pPr>
      <w:r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8462A2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6C285D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285D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6C285D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6C285D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6C285D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B8D6743" w14:textId="51695678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BF30D6" w14:textId="62ED9D52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моделінің таңдау әсер ететін факторлар анықтау және талда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33C13DC3" w14:textId="301DB0AE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6B2846" w14:textId="26CEA13D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4D562" w14:textId="548D9D95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AABCCF" w14:textId="57E34D5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148C88C2" w14:textId="39B01AC0" w:rsidR="00676A97" w:rsidRPr="00E359C8" w:rsidRDefault="00E359C8" w:rsidP="00E359C8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574F48" w14:textId="77777777" w:rsidR="00E359C8" w:rsidRPr="00E359C8" w:rsidRDefault="00E359C8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256B13" w14:textId="2F885754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F10223A" w14:textId="614B0765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261381"/>
      <w:bookmarkStart w:id="2" w:name="_Hlk82269282"/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1"/>
    </w:p>
    <w:p w14:paraId="14DC7468" w14:textId="03315110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Шетелдердегі жергілікті  басқаруды дамытудың  серпінін анықтаушы  факторлар</w:t>
      </w:r>
    </w:p>
    <w:p w14:paraId="59BCC2CE" w14:textId="060C687B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33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Ше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елдердегі жергілікті  басқарудың жүйесінің  заманауи тәсілдері</w:t>
      </w:r>
    </w:p>
    <w:p w14:paraId="091122A1" w14:textId="5966E13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716A41AB" w14:textId="347C6089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Дамыған  елдердегі мемлекеттік басқарудың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заманауи жүйесі</w:t>
      </w:r>
    </w:p>
    <w:p w14:paraId="2EC1C821" w14:textId="4383628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26937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359C8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мемлекеттеріндегі  жергілікті 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BD61559" w14:textId="210C6C4B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442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мен Франция (аралас)  мемлекеттеріндегі жергілікті  басқару жүйес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2EE0A40E" w14:textId="7BBB8026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630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Германия мен Түрік мемлекеттеріндегі жергілікті  басқару жүйесі</w:t>
      </w:r>
    </w:p>
    <w:p w14:paraId="081D8285" w14:textId="5B4CA14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8226973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Израиль және Швейцария мемлекеттеріндегі жергілікті басқару жүйесі</w:t>
      </w:r>
    </w:p>
    <w:p w14:paraId="03EB9085" w14:textId="2FBF3AE7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82269764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Польша және Украина  мемлекеттеріндегі  </w:t>
      </w:r>
      <w:bookmarkStart w:id="9" w:name="_Hlk82266234"/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9"/>
    </w:p>
    <w:p w14:paraId="0C91EED9" w14:textId="1DDEE8E9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95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Азия-Тынық мұхит аймағы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 мемлекеттеріндегі  жергілікті  басқару жүйесі</w:t>
      </w:r>
    </w:p>
    <w:p w14:paraId="3F7A658B" w14:textId="338E1DA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12.</w:t>
      </w:r>
      <w:bookmarkStart w:id="11" w:name="_Hlk82269818"/>
      <w:bookmarkEnd w:id="10"/>
      <w:r w:rsidR="00FE1785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пония, Оңтүстік Корея,  Қытай  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3934AD37" w14:textId="50E8554F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2269948"/>
      <w:bookmarkEnd w:id="11"/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bookmarkEnd w:id="12"/>
    <w:p w14:paraId="2C558FD2" w14:textId="7777777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ADF84" w14:textId="7AF19D5C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Индия  және Иран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3"/>
    </w:p>
    <w:p w14:paraId="6A7DB19A" w14:textId="767BD6AA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Латвия, Литва, Эстония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FBB2F86" w14:textId="0AE0B4A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70069"/>
      <w:bookmarkEnd w:id="14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Орта Азия елдеріндегі  мемлекетіндегі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5"/>
    </w:p>
    <w:p w14:paraId="194DACDC" w14:textId="697E621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Ресей  федерациясы мен Беларусь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6"/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ED3F86" w14:textId="45E846D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6C285D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6C285D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6C285D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6C285D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6C285D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6C285D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6C285D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6C285D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6C285D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6C285D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6C285D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6F1D2D77" w14:textId="77777777" w:rsid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3832D7" w14:textId="076B6248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557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 Қасым-Жомарт Тоқаев  </w:t>
      </w:r>
      <w:r w:rsidR="00F25576" w:rsidRPr="00F255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12032432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1D904D9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3FD288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6209270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142BED4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43B52B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 Липски С.А. Система государственного управления -М.: ИНФРА-М,  2020 -229 с.</w:t>
      </w:r>
    </w:p>
    <w:p w14:paraId="22E091E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C4AA5A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 Мухаев Р.Т. Государственое и муниципиальное управлени-М.: ИНФРА-М, 2021-467 с.</w:t>
      </w:r>
    </w:p>
    <w:p w14:paraId="76C119B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5CF86039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3F9041A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12.Современные подходы к изучению истории государственного управления - М.: МГУ, 2020 – 76 с. </w:t>
      </w:r>
    </w:p>
    <w:p w14:paraId="1C32659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13.Современные тенденции в государственном управлении,</w:t>
      </w:r>
    </w:p>
    <w:p w14:paraId="546F990F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экономике, политике, праве -Ростов н/Д:  ЮРИУ РАНХиГС, 2021 – 426 с.</w:t>
      </w:r>
    </w:p>
    <w:p w14:paraId="584FBA6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05AFC99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D6094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2FC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52E33E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5889A8E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3420FE5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0CAC67E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Стивен П. Роббинс, Тимати А. Джадж   </w:t>
      </w:r>
    </w:p>
    <w:p w14:paraId="2E2DBD05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BB93C5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7C4D839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4BD2BF7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284C77E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8A186B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42FD623B" w14:textId="77777777" w:rsidR="00E50F5B" w:rsidRPr="002A2FC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76C398D7" w14:textId="77777777" w:rsidR="00D22A55" w:rsidRPr="002A2FC4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6F56093" w:rsidR="00E50F5B" w:rsidRPr="00E359C8" w:rsidRDefault="00FE178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Магистрант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31CC287" w14:textId="14EABD77" w:rsidR="00E50F5B" w:rsidRPr="001C3E9E" w:rsidRDefault="00FE1785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Магистрант</w:t>
      </w:r>
      <w:r w:rsidR="00E50F5B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36AACF8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Өз есептік жазбаңызбен кіруіңіз қажет.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31AB384C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белгіленген). Бұл студенттің сілтеме бойынша өтіп, емтихан сұрақтарына жауап бере алатындығын білдіреді.</w:t>
      </w:r>
    </w:p>
    <w:p w14:paraId="5728DB01" w14:textId="1ACF039C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Сілтеме бойынша  емтихан тапсыруға көшкеннен кейін терезе ашылады, онда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билетінің сұрақтарын көреді. Емтиханның ұзақтығы дәл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14:paraId="5566A4A1" w14:textId="708B58C6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байланысын жоғалтса немесе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парақты кездейсоқ жауып тастаса, онда ол 2-ден 7-ге дейінгі қадамдарды қайталай отырып, қайта қосылуы немесе қайта кіруі керек. Емтихан уақытында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1881012D" w:rsidR="00E50F5B" w:rsidRPr="00A33094" w:rsidRDefault="00FE1785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Магистрантқа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ыңғайлы болу үшін жүйе әр 10 минут сайын жұмысты (мәтінді) автоматты түрде сақтайды.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  емтиханды аяқтауды шешкен кезде оны баса алады.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2A2FC4">
        <w:rPr>
          <w:rFonts w:ascii="Times New Roman" w:hAnsi="Times New Roman" w:cs="Times New Roman"/>
          <w:sz w:val="24"/>
          <w:szCs w:val="24"/>
          <w:lang w:val="kk-KZ"/>
        </w:rPr>
        <w:t>Жауап сақталғаннан кейін файл автоматты түрде түпнұсқалыққа тексеріледі.</w:t>
      </w:r>
    </w:p>
    <w:p w14:paraId="52203713" w14:textId="77777777" w:rsidR="00F12C76" w:rsidRPr="002A2FC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A2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2A2FC4"/>
    <w:rsid w:val="00676A97"/>
    <w:rsid w:val="006B6519"/>
    <w:rsid w:val="006C0B77"/>
    <w:rsid w:val="006C285D"/>
    <w:rsid w:val="008242FF"/>
    <w:rsid w:val="008462A2"/>
    <w:rsid w:val="00870751"/>
    <w:rsid w:val="00922C48"/>
    <w:rsid w:val="00B915B7"/>
    <w:rsid w:val="00D22A55"/>
    <w:rsid w:val="00D53763"/>
    <w:rsid w:val="00E359C8"/>
    <w:rsid w:val="00E50F5B"/>
    <w:rsid w:val="00EA59DF"/>
    <w:rsid w:val="00ED1096"/>
    <w:rsid w:val="00EE4070"/>
    <w:rsid w:val="00F12C76"/>
    <w:rsid w:val="00F25576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2021-08-30T05:18:00Z</dcterms:created>
  <dcterms:modified xsi:type="dcterms:W3CDTF">2021-09-17T16:31:00Z</dcterms:modified>
</cp:coreProperties>
</file>